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D235" w14:textId="77777777" w:rsidR="00550C63" w:rsidRDefault="00CC04E9">
      <w:pPr>
        <w:pStyle w:val="BodyText"/>
        <w:ind w:left="320"/>
        <w:rPr>
          <w:sz w:val="20"/>
        </w:rPr>
      </w:pPr>
      <w:r>
        <w:rPr>
          <w:noProof/>
          <w:sz w:val="20"/>
        </w:rPr>
        <w:drawing>
          <wp:inline distT="0" distB="0" distL="0" distR="0" wp14:anchorId="5174783C" wp14:editId="7C3589A2">
            <wp:extent cx="1612960" cy="6797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60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F3C0" w14:textId="77777777" w:rsidR="00550C63" w:rsidRDefault="00CC04E9">
      <w:pPr>
        <w:spacing w:before="6" w:after="17"/>
        <w:ind w:left="290"/>
        <w:rPr>
          <w:rFonts w:ascii="Arial"/>
          <w:b/>
          <w:i/>
          <w:sz w:val="15"/>
        </w:rPr>
      </w:pPr>
      <w:r>
        <w:rPr>
          <w:rFonts w:ascii="Arial"/>
          <w:b/>
          <w:i/>
          <w:sz w:val="15"/>
        </w:rPr>
        <w:t>NOTHING</w:t>
      </w:r>
      <w:r>
        <w:rPr>
          <w:rFonts w:ascii="Arial"/>
          <w:b/>
          <w:i/>
          <w:spacing w:val="-5"/>
          <w:sz w:val="15"/>
        </w:rPr>
        <w:t xml:space="preserve"> </w:t>
      </w:r>
      <w:r>
        <w:rPr>
          <w:rFonts w:ascii="Arial"/>
          <w:b/>
          <w:i/>
          <w:sz w:val="15"/>
        </w:rPr>
        <w:t>LESS</w:t>
      </w:r>
      <w:r>
        <w:rPr>
          <w:rFonts w:ascii="Arial"/>
          <w:b/>
          <w:i/>
          <w:spacing w:val="-4"/>
          <w:sz w:val="15"/>
        </w:rPr>
        <w:t xml:space="preserve"> </w:t>
      </w:r>
      <w:r>
        <w:rPr>
          <w:rFonts w:ascii="Arial"/>
          <w:b/>
          <w:i/>
          <w:sz w:val="15"/>
        </w:rPr>
        <w:t>THAN</w:t>
      </w:r>
      <w:r>
        <w:rPr>
          <w:rFonts w:ascii="Arial"/>
          <w:b/>
          <w:i/>
          <w:spacing w:val="-4"/>
          <w:sz w:val="15"/>
        </w:rPr>
        <w:t xml:space="preserve"> </w:t>
      </w:r>
      <w:r>
        <w:rPr>
          <w:rFonts w:ascii="Arial"/>
          <w:b/>
          <w:i/>
          <w:sz w:val="15"/>
        </w:rPr>
        <w:t>SUCCESS!</w:t>
      </w:r>
    </w:p>
    <w:p w14:paraId="3AA9E4F1" w14:textId="77777777" w:rsidR="00550C63" w:rsidRDefault="00CC04E9">
      <w:pPr>
        <w:pStyle w:val="BodyText"/>
        <w:spacing w:line="20" w:lineRule="exact"/>
        <w:ind w:left="26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CEE0503" wp14:editId="424312FD">
                <wp:extent cx="5980430" cy="6350"/>
                <wp:effectExtent l="0" t="0" r="1270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91494" id="Group 4" o:spid="_x0000_s1026" style="width:470.9pt;height:.5pt;mso-position-horizontal-relative:char;mso-position-vertical-relative:line" coordsize="941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">
                <v:rect id="Rectangle 5" o:spid="_x0000_s1027" style="position:absolute;width:941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2C0C360" w14:textId="77777777" w:rsidR="00550C63" w:rsidRDefault="00CC04E9">
      <w:pPr>
        <w:pStyle w:val="BodyText"/>
        <w:ind w:left="290"/>
      </w:pPr>
      <w:r>
        <w:t>Guillen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School</w:t>
      </w:r>
    </w:p>
    <w:p w14:paraId="5813FAD6" w14:textId="77777777" w:rsidR="00550C63" w:rsidRDefault="00550C63">
      <w:pPr>
        <w:pStyle w:val="BodyText"/>
        <w:rPr>
          <w:sz w:val="20"/>
        </w:rPr>
      </w:pPr>
    </w:p>
    <w:p w14:paraId="118AD017" w14:textId="77777777" w:rsidR="00550C63" w:rsidRDefault="00550C63">
      <w:pPr>
        <w:pStyle w:val="BodyText"/>
        <w:spacing w:before="1"/>
        <w:rPr>
          <w:sz w:val="23"/>
        </w:rPr>
      </w:pPr>
    </w:p>
    <w:p w14:paraId="155DCEDC" w14:textId="77777777" w:rsidR="00550C63" w:rsidRDefault="00CC04E9">
      <w:pPr>
        <w:pStyle w:val="BodyText"/>
        <w:ind w:right="1095"/>
        <w:jc w:val="right"/>
      </w:pPr>
      <w:r>
        <w:t>July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2022</w:t>
      </w:r>
    </w:p>
    <w:p w14:paraId="08F771FE" w14:textId="2898C9D9" w:rsidR="00550C63" w:rsidRDefault="00CC04E9" w:rsidP="00CC04E9">
      <w:pPr>
        <w:pStyle w:val="BodyText"/>
        <w:spacing w:before="92"/>
      </w:pPr>
      <w:r>
        <w:rPr>
          <w:sz w:val="20"/>
        </w:rPr>
        <w:t xml:space="preserve">      </w:t>
      </w:r>
      <w:r>
        <w:t>Dear</w:t>
      </w:r>
      <w:r>
        <w:rPr>
          <w:spacing w:val="-7"/>
        </w:rPr>
        <w:t xml:space="preserve"> </w:t>
      </w:r>
      <w:r>
        <w:t>Parents/Students:</w:t>
      </w:r>
    </w:p>
    <w:p w14:paraId="17DCC1B1" w14:textId="77777777" w:rsidR="00550C63" w:rsidRDefault="00550C63">
      <w:pPr>
        <w:pStyle w:val="BodyText"/>
        <w:rPr>
          <w:sz w:val="24"/>
        </w:rPr>
      </w:pPr>
    </w:p>
    <w:p w14:paraId="0AFF616B" w14:textId="77777777" w:rsidR="00550C63" w:rsidRDefault="00550C63">
      <w:pPr>
        <w:pStyle w:val="BodyText"/>
        <w:spacing w:before="10"/>
        <w:rPr>
          <w:sz w:val="19"/>
        </w:rPr>
      </w:pPr>
    </w:p>
    <w:p w14:paraId="02490F9B" w14:textId="6884B65F" w:rsidR="00550C63" w:rsidRDefault="00CC04E9">
      <w:pPr>
        <w:pStyle w:val="BodyText"/>
        <w:spacing w:before="1"/>
        <w:ind w:left="290" w:right="125"/>
        <w:jc w:val="both"/>
      </w:pPr>
      <w:r>
        <w:t>The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Paso</w:t>
      </w:r>
      <w:r>
        <w:rPr>
          <w:spacing w:val="13"/>
        </w:rPr>
        <w:t xml:space="preserve"> </w:t>
      </w:r>
      <w:r>
        <w:t>Independent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District,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campus,</w:t>
      </w:r>
      <w:r>
        <w:rPr>
          <w:spacing w:val="12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accessibility</w:t>
      </w:r>
      <w:r>
        <w:rPr>
          <w:spacing w:val="13"/>
        </w:rPr>
        <w:t xml:space="preserve"> </w:t>
      </w:r>
      <w:r>
        <w:t>laws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enforced</w:t>
      </w:r>
      <w:r>
        <w:rPr>
          <w:spacing w:val="1"/>
        </w:rPr>
        <w:t xml:space="preserve"> </w:t>
      </w:r>
      <w:r>
        <w:t>by the Office of Civil Rights and the Texas Education Agency (TEA) requirements.   We have provided</w:t>
      </w:r>
      <w:r>
        <w:rPr>
          <w:spacing w:val="1"/>
        </w:rPr>
        <w:t xml:space="preserve"> </w:t>
      </w:r>
      <w:r>
        <w:t>for employees, students, applicants or parents, procedures which preserve the rights and responsibilities of</w:t>
      </w:r>
      <w:r>
        <w:rPr>
          <w:spacing w:val="-5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procedures are available to you on the EPISD website, or by visiting the campus’ administrative office.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convenience,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summarizes</w:t>
      </w:r>
      <w:r>
        <w:rPr>
          <w:spacing w:val="-2"/>
        </w:rPr>
        <w:t xml:space="preserve"> </w:t>
      </w:r>
      <w:r>
        <w:t>the accessibility</w:t>
      </w:r>
      <w:r>
        <w:rPr>
          <w:spacing w:val="-2"/>
        </w:rPr>
        <w:t xml:space="preserve"> </w:t>
      </w:r>
      <w:r>
        <w:t>information.</w:t>
      </w:r>
    </w:p>
    <w:p w14:paraId="47E85698" w14:textId="77777777" w:rsidR="00550C63" w:rsidRDefault="00550C63">
      <w:pPr>
        <w:pStyle w:val="BodyText"/>
        <w:spacing w:before="11"/>
        <w:rPr>
          <w:sz w:val="21"/>
        </w:rPr>
      </w:pPr>
    </w:p>
    <w:p w14:paraId="374EE248" w14:textId="77777777" w:rsidR="00550C63" w:rsidRDefault="00CC04E9">
      <w:pPr>
        <w:pStyle w:val="Title"/>
        <w:rPr>
          <w:b w:val="0"/>
          <w:u w:val="none"/>
        </w:rPr>
      </w:pPr>
      <w:r>
        <w:t>Accessibility</w:t>
      </w:r>
      <w:r>
        <w:rPr>
          <w:b w:val="0"/>
          <w:u w:val="none"/>
        </w:rPr>
        <w:t>:</w:t>
      </w:r>
    </w:p>
    <w:p w14:paraId="684BC590" w14:textId="77777777" w:rsidR="00550C63" w:rsidRDefault="00550C63">
      <w:pPr>
        <w:pStyle w:val="BodyText"/>
        <w:spacing w:before="4"/>
        <w:rPr>
          <w:sz w:val="14"/>
        </w:rPr>
      </w:pPr>
    </w:p>
    <w:p w14:paraId="3DE7043F" w14:textId="77777777" w:rsidR="00550C63" w:rsidRDefault="00CC04E9">
      <w:pPr>
        <w:pStyle w:val="BodyText"/>
        <w:spacing w:before="92"/>
        <w:ind w:left="290" w:right="127"/>
        <w:jc w:val="both"/>
      </w:pPr>
      <w:r>
        <w:t>Your child’s campus has a written accessibility plan and identified pathway of accessibility to ensure that</w:t>
      </w:r>
      <w:r>
        <w:rPr>
          <w:spacing w:val="1"/>
        </w:rPr>
        <w:t xml:space="preserve"> </w:t>
      </w:r>
      <w:r>
        <w:t xml:space="preserve">students, </w:t>
      </w:r>
      <w:proofErr w:type="gramStart"/>
      <w:r>
        <w:t>parents</w:t>
      </w:r>
      <w:proofErr w:type="gramEnd"/>
      <w:r>
        <w:t xml:space="preserve"> and employees with disabilities have access to and an opportunity to participate in the</w:t>
      </w:r>
      <w:r>
        <w:rPr>
          <w:spacing w:val="1"/>
        </w:rPr>
        <w:t xml:space="preserve"> </w:t>
      </w:r>
      <w:r>
        <w:t>general education curriculum, including the school’s programs and services.</w:t>
      </w:r>
      <w:r>
        <w:rPr>
          <w:spacing w:val="1"/>
        </w:rPr>
        <w:t xml:space="preserve"> </w:t>
      </w:r>
      <w:r>
        <w:t>Procedures are outlined in</w:t>
      </w:r>
      <w:r>
        <w:rPr>
          <w:spacing w:val="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bulletins.</w:t>
      </w:r>
    </w:p>
    <w:p w14:paraId="629AC40B" w14:textId="77777777" w:rsidR="00550C63" w:rsidRDefault="00550C63">
      <w:pPr>
        <w:pStyle w:val="BodyText"/>
        <w:spacing w:before="8"/>
        <w:rPr>
          <w:sz w:val="21"/>
        </w:rPr>
      </w:pPr>
    </w:p>
    <w:p w14:paraId="665FCE0F" w14:textId="042C989E" w:rsidR="00550C63" w:rsidRDefault="00CC04E9">
      <w:pPr>
        <w:pStyle w:val="BodyText"/>
        <w:ind w:left="290"/>
      </w:pPr>
      <w:r>
        <w:t>The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accessibility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pathway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parents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materials.</w:t>
      </w:r>
      <w:r>
        <w:rPr>
          <w:spacing w:val="5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questions.</w:t>
      </w:r>
    </w:p>
    <w:p w14:paraId="3DE78817" w14:textId="765CB803" w:rsidR="00CC04E9" w:rsidRDefault="00CC04E9">
      <w:pPr>
        <w:pStyle w:val="BodyText"/>
        <w:ind w:left="290"/>
      </w:pPr>
    </w:p>
    <w:p w14:paraId="5E0C4D3D" w14:textId="18FC0AA2" w:rsidR="00CC04E9" w:rsidRDefault="00CC04E9">
      <w:pPr>
        <w:pStyle w:val="BodyText"/>
        <w:ind w:left="290"/>
      </w:pPr>
    </w:p>
    <w:p w14:paraId="1F5ACFB7" w14:textId="77777777" w:rsidR="00CC04E9" w:rsidRDefault="00CC04E9" w:rsidP="00CC04E9">
      <w:pPr>
        <w:pStyle w:val="BodyText"/>
        <w:ind w:left="466"/>
      </w:pPr>
      <w:r>
        <w:t>Estimados padres/estudiantes:</w:t>
      </w:r>
    </w:p>
    <w:p w14:paraId="79DF6A42" w14:textId="77777777" w:rsidR="00CC04E9" w:rsidRDefault="00CC04E9" w:rsidP="00CC04E9">
      <w:pPr>
        <w:pStyle w:val="BodyText"/>
        <w:rPr>
          <w:sz w:val="24"/>
        </w:rPr>
      </w:pPr>
    </w:p>
    <w:p w14:paraId="0AFC6176" w14:textId="77777777" w:rsidR="00CC04E9" w:rsidRDefault="00CC04E9" w:rsidP="00CC04E9">
      <w:pPr>
        <w:pStyle w:val="BodyText"/>
        <w:spacing w:before="11"/>
        <w:rPr>
          <w:sz w:val="19"/>
        </w:rPr>
      </w:pPr>
    </w:p>
    <w:p w14:paraId="0F33AC89" w14:textId="77777777" w:rsidR="00CC04E9" w:rsidRDefault="00CC04E9" w:rsidP="00CC04E9">
      <w:pPr>
        <w:pStyle w:val="BodyText"/>
        <w:ind w:left="465" w:right="140"/>
        <w:jc w:val="both"/>
      </w:pPr>
      <w:r>
        <w:t xml:space="preserve">El Distrito Escolar Independiente de El Paso, y esta escuela, como parte de su cumplimiento con leyes y procedimientos esforzados por la Oficina de los Derechos Civiles y por los requisitos de la Agencia de Educación de Texas, ha proporcionado </w:t>
      </w:r>
      <w:proofErr w:type="gramStart"/>
      <w:r>
        <w:t>a</w:t>
      </w:r>
      <w:proofErr w:type="gramEnd"/>
      <w:r>
        <w:t xml:space="preserve"> empleados, estudiantes, solicitantes o padres procedimientos que preservan los derechos y las responsabilidades de esos individuos a respecto sin accesibilidad de plan de estudios, programas y servicios. Estas pólizas y procedimientos están disponibles para usted en el internet de EPISD, o visitando la oficina administrativa de la escuela. Para su conveniencia, lo siguiente resume la información básica:</w:t>
      </w:r>
    </w:p>
    <w:p w14:paraId="4C6EADE1" w14:textId="77777777" w:rsidR="00CC04E9" w:rsidRDefault="00CC04E9" w:rsidP="00CC04E9">
      <w:pPr>
        <w:pStyle w:val="BodyText"/>
        <w:rPr>
          <w:sz w:val="24"/>
        </w:rPr>
      </w:pPr>
    </w:p>
    <w:p w14:paraId="4D116DB9" w14:textId="77777777" w:rsidR="00CC04E9" w:rsidRDefault="00CC04E9" w:rsidP="00CC04E9">
      <w:pPr>
        <w:pStyle w:val="BodyText"/>
        <w:spacing w:before="3"/>
        <w:rPr>
          <w:sz w:val="20"/>
        </w:rPr>
      </w:pPr>
    </w:p>
    <w:p w14:paraId="30AB3C02" w14:textId="77777777" w:rsidR="00CC04E9" w:rsidRDefault="00CC04E9" w:rsidP="00CC04E9">
      <w:pPr>
        <w:pStyle w:val="Title"/>
        <w:rPr>
          <w:b w:val="0"/>
          <w:u w:val="none"/>
        </w:rPr>
      </w:pPr>
      <w:r>
        <w:t>Accesibilidad</w:t>
      </w:r>
      <w:r>
        <w:rPr>
          <w:b w:val="0"/>
          <w:u w:val="none"/>
        </w:rPr>
        <w:t>:</w:t>
      </w:r>
    </w:p>
    <w:p w14:paraId="3429DE7C" w14:textId="77777777" w:rsidR="00CC04E9" w:rsidRDefault="00CC04E9" w:rsidP="00CC04E9">
      <w:pPr>
        <w:pStyle w:val="BodyText"/>
        <w:ind w:left="466" w:right="142"/>
        <w:jc w:val="both"/>
      </w:pPr>
      <w:r>
        <w:t>Cada escuela tiene escrito un plan para la accesibilidad e identificar el camino de accesibilidad para asegurarse que los estudiantes, padres y empleados con desabilidades tengan acceso y una oportunidad de participar en el plan de estudios de la educación general, incluyendo programas y los servicios escolares.  Los procedimientos están incluidos en el boletín de el</w:t>
      </w:r>
      <w:r>
        <w:rPr>
          <w:spacing w:val="-13"/>
        </w:rPr>
        <w:t xml:space="preserve"> </w:t>
      </w:r>
      <w:r>
        <w:t>distrito.</w:t>
      </w:r>
    </w:p>
    <w:p w14:paraId="45491902" w14:textId="77777777" w:rsidR="00CC04E9" w:rsidRDefault="00CC04E9" w:rsidP="00CC04E9">
      <w:pPr>
        <w:pStyle w:val="BodyText"/>
        <w:rPr>
          <w:sz w:val="24"/>
        </w:rPr>
      </w:pPr>
    </w:p>
    <w:p w14:paraId="20513307" w14:textId="77777777" w:rsidR="00CC04E9" w:rsidRDefault="00CC04E9" w:rsidP="00CC04E9">
      <w:pPr>
        <w:pStyle w:val="BodyText"/>
        <w:spacing w:before="4"/>
        <w:rPr>
          <w:sz w:val="20"/>
        </w:rPr>
      </w:pPr>
    </w:p>
    <w:p w14:paraId="661F4A17" w14:textId="77777777" w:rsidR="00CC04E9" w:rsidRDefault="00CC04E9" w:rsidP="00CC04E9">
      <w:pPr>
        <w:pStyle w:val="BodyText"/>
        <w:spacing w:line="237" w:lineRule="auto"/>
        <w:ind w:left="465" w:right="143"/>
        <w:jc w:val="both"/>
      </w:pPr>
      <w:r>
        <w:t>El plan de accesibilidad y camino de accessibilidad se los dan a los padres y estudiantes al comienzo de cada año escolar con materiales de inclusión. Por favor llame a la escuela si usted tiene preguntas.</w:t>
      </w:r>
    </w:p>
    <w:p w14:paraId="596A372F" w14:textId="77777777" w:rsidR="00CC04E9" w:rsidRDefault="00CC04E9" w:rsidP="00CC04E9">
      <w:pPr>
        <w:pStyle w:val="BodyText"/>
        <w:rPr>
          <w:sz w:val="24"/>
        </w:rPr>
      </w:pPr>
    </w:p>
    <w:p w14:paraId="5AD3F651" w14:textId="77777777" w:rsidR="00CC04E9" w:rsidRDefault="00CC04E9" w:rsidP="00CC04E9">
      <w:pPr>
        <w:pStyle w:val="BodyText"/>
        <w:spacing w:before="10"/>
        <w:rPr>
          <w:sz w:val="19"/>
        </w:rPr>
      </w:pPr>
    </w:p>
    <w:p w14:paraId="0052CAEA" w14:textId="77777777" w:rsidR="00CC04E9" w:rsidRDefault="00CC04E9" w:rsidP="00CC04E9">
      <w:pPr>
        <w:pStyle w:val="BodyText"/>
        <w:rPr>
          <w:sz w:val="20"/>
        </w:rPr>
      </w:pPr>
    </w:p>
    <w:p w14:paraId="033F17CD" w14:textId="351FAD11" w:rsidR="00CC04E9" w:rsidRDefault="00CC04E9" w:rsidP="00CC04E9">
      <w:pPr>
        <w:pStyle w:val="BodyText"/>
        <w:spacing w:before="6"/>
        <w:rPr>
          <w:sz w:val="10"/>
        </w:rPr>
      </w:pPr>
    </w:p>
    <w:p w14:paraId="1830AACB" w14:textId="77777777" w:rsidR="00CC04E9" w:rsidRDefault="00CC04E9">
      <w:pPr>
        <w:pStyle w:val="BodyText"/>
        <w:ind w:left="290"/>
      </w:pPr>
    </w:p>
    <w:p w14:paraId="0470FD27" w14:textId="77777777" w:rsidR="00550C63" w:rsidRDefault="00550C63">
      <w:pPr>
        <w:pStyle w:val="BodyText"/>
      </w:pPr>
    </w:p>
    <w:p w14:paraId="7DAC83A0" w14:textId="77777777" w:rsidR="00550C63" w:rsidRDefault="00CC04E9">
      <w:pPr>
        <w:pStyle w:val="BodyText"/>
        <w:ind w:left="2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3C5804" wp14:editId="00095EB5">
                <wp:simplePos x="0" y="0"/>
                <wp:positionH relativeFrom="page">
                  <wp:posOffset>800100</wp:posOffset>
                </wp:positionH>
                <wp:positionV relativeFrom="paragraph">
                  <wp:posOffset>240665</wp:posOffset>
                </wp:positionV>
                <wp:extent cx="1175385" cy="724535"/>
                <wp:effectExtent l="0" t="0" r="5715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538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7FB5" w14:textId="77777777" w:rsidR="00550C63" w:rsidRDefault="00550C6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C1020DD" w14:textId="77777777" w:rsidR="00550C63" w:rsidRDefault="00550C63">
                            <w:pPr>
                              <w:pStyle w:val="BodyText"/>
                              <w:rPr>
                                <w:sz w:val="31"/>
                              </w:rPr>
                            </w:pPr>
                          </w:p>
                          <w:p w14:paraId="71C99D84" w14:textId="77777777" w:rsidR="00550C63" w:rsidRDefault="00CC04E9">
                            <w:pPr>
                              <w:pStyle w:val="BodyText"/>
                              <w:spacing w:before="1"/>
                              <w:ind w:left="190" w:right="474"/>
                            </w:pPr>
                            <w:r>
                              <w:t>Maribel Ruiz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Principal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C58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18.95pt;width:92.55pt;height:5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" filled="f" stroked="f">
                <v:path arrowok="t"/>
                <v:textbox inset="0,0,0,0">
                  <w:txbxContent>
                    <w:p w14:paraId="47607FB5" w14:textId="77777777" w:rsidR="00550C63" w:rsidRDefault="00550C6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C1020DD" w14:textId="77777777" w:rsidR="00550C63" w:rsidRDefault="00550C63">
                      <w:pPr>
                        <w:pStyle w:val="BodyText"/>
                        <w:rPr>
                          <w:sz w:val="31"/>
                        </w:rPr>
                      </w:pPr>
                    </w:p>
                    <w:p w14:paraId="71C99D84" w14:textId="77777777" w:rsidR="00550C63" w:rsidRDefault="00CC04E9">
                      <w:pPr>
                        <w:pStyle w:val="BodyText"/>
                        <w:spacing w:before="1"/>
                        <w:ind w:left="190" w:right="474"/>
                      </w:pPr>
                      <w:r>
                        <w:t>Maribel Ruiz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028303A6" wp14:editId="772FAC21">
            <wp:simplePos x="0" y="0"/>
            <wp:positionH relativeFrom="page">
              <wp:posOffset>800102</wp:posOffset>
            </wp:positionH>
            <wp:positionV relativeFrom="paragraph">
              <wp:posOffset>240861</wp:posOffset>
            </wp:positionV>
            <wp:extent cx="1175353" cy="6229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53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Sincerely,</w:t>
      </w:r>
    </w:p>
    <w:p w14:paraId="5E4295BF" w14:textId="77777777" w:rsidR="00550C63" w:rsidRDefault="00550C63">
      <w:pPr>
        <w:pStyle w:val="BodyText"/>
        <w:rPr>
          <w:sz w:val="20"/>
        </w:rPr>
      </w:pPr>
    </w:p>
    <w:p w14:paraId="3B77ADB5" w14:textId="77777777" w:rsidR="00550C63" w:rsidRDefault="00550C63">
      <w:pPr>
        <w:pStyle w:val="BodyText"/>
        <w:rPr>
          <w:sz w:val="20"/>
        </w:rPr>
      </w:pPr>
    </w:p>
    <w:p w14:paraId="794FD31D" w14:textId="77777777" w:rsidR="00550C63" w:rsidRDefault="00550C63">
      <w:pPr>
        <w:pStyle w:val="BodyText"/>
        <w:rPr>
          <w:sz w:val="20"/>
        </w:rPr>
      </w:pPr>
    </w:p>
    <w:p w14:paraId="066301FD" w14:textId="77777777" w:rsidR="00550C63" w:rsidRDefault="00550C63">
      <w:pPr>
        <w:pStyle w:val="BodyText"/>
        <w:rPr>
          <w:sz w:val="20"/>
        </w:rPr>
      </w:pPr>
    </w:p>
    <w:p w14:paraId="1F500388" w14:textId="77777777" w:rsidR="00550C63" w:rsidRDefault="00550C63">
      <w:pPr>
        <w:pStyle w:val="BodyText"/>
        <w:rPr>
          <w:sz w:val="20"/>
        </w:rPr>
      </w:pPr>
    </w:p>
    <w:p w14:paraId="5BA429DC" w14:textId="77777777" w:rsidR="00550C63" w:rsidRDefault="00550C63">
      <w:pPr>
        <w:pStyle w:val="BodyText"/>
        <w:rPr>
          <w:sz w:val="20"/>
        </w:rPr>
      </w:pPr>
    </w:p>
    <w:p w14:paraId="43E6B244" w14:textId="77777777" w:rsidR="00550C63" w:rsidRDefault="00550C63">
      <w:pPr>
        <w:pStyle w:val="BodyText"/>
        <w:rPr>
          <w:sz w:val="20"/>
        </w:rPr>
      </w:pPr>
    </w:p>
    <w:p w14:paraId="0451B046" w14:textId="77777777" w:rsidR="00550C63" w:rsidRDefault="00550C63">
      <w:pPr>
        <w:pStyle w:val="BodyText"/>
        <w:rPr>
          <w:sz w:val="20"/>
        </w:rPr>
      </w:pPr>
    </w:p>
    <w:p w14:paraId="4CE4318A" w14:textId="77777777" w:rsidR="00550C63" w:rsidRDefault="00550C63">
      <w:pPr>
        <w:pStyle w:val="BodyText"/>
        <w:rPr>
          <w:sz w:val="20"/>
        </w:rPr>
      </w:pPr>
    </w:p>
    <w:p w14:paraId="694D593E" w14:textId="77777777" w:rsidR="00550C63" w:rsidRDefault="00550C63">
      <w:pPr>
        <w:pStyle w:val="BodyText"/>
        <w:rPr>
          <w:sz w:val="20"/>
        </w:rPr>
      </w:pPr>
    </w:p>
    <w:p w14:paraId="57657EC2" w14:textId="77777777" w:rsidR="00550C63" w:rsidRDefault="00550C63">
      <w:pPr>
        <w:pStyle w:val="BodyText"/>
        <w:rPr>
          <w:sz w:val="20"/>
        </w:rPr>
      </w:pPr>
    </w:p>
    <w:p w14:paraId="6BBCAD25" w14:textId="77777777" w:rsidR="00550C63" w:rsidRDefault="00550C63">
      <w:pPr>
        <w:pStyle w:val="BodyText"/>
        <w:rPr>
          <w:sz w:val="20"/>
        </w:rPr>
      </w:pPr>
    </w:p>
    <w:p w14:paraId="404B4805" w14:textId="77777777" w:rsidR="00550C63" w:rsidRDefault="00550C63">
      <w:pPr>
        <w:pStyle w:val="BodyText"/>
        <w:rPr>
          <w:sz w:val="20"/>
        </w:rPr>
      </w:pPr>
    </w:p>
    <w:p w14:paraId="2316D118" w14:textId="77777777" w:rsidR="00550C63" w:rsidRDefault="00550C63">
      <w:pPr>
        <w:pStyle w:val="BodyText"/>
        <w:rPr>
          <w:sz w:val="20"/>
        </w:rPr>
      </w:pPr>
    </w:p>
    <w:p w14:paraId="3D604110" w14:textId="77777777" w:rsidR="00550C63" w:rsidRDefault="00550C63">
      <w:pPr>
        <w:pStyle w:val="BodyText"/>
        <w:rPr>
          <w:sz w:val="20"/>
        </w:rPr>
      </w:pPr>
    </w:p>
    <w:p w14:paraId="30ACD742" w14:textId="77777777" w:rsidR="00550C63" w:rsidRDefault="00550C63">
      <w:pPr>
        <w:pStyle w:val="BodyText"/>
        <w:rPr>
          <w:sz w:val="20"/>
        </w:rPr>
      </w:pPr>
    </w:p>
    <w:p w14:paraId="71CACDA6" w14:textId="77777777" w:rsidR="00550C63" w:rsidRDefault="00550C63">
      <w:pPr>
        <w:pStyle w:val="BodyText"/>
        <w:rPr>
          <w:sz w:val="20"/>
        </w:rPr>
      </w:pPr>
    </w:p>
    <w:p w14:paraId="0C404EDF" w14:textId="77777777" w:rsidR="00550C63" w:rsidRDefault="00550C63">
      <w:pPr>
        <w:pStyle w:val="BodyText"/>
        <w:rPr>
          <w:sz w:val="20"/>
        </w:rPr>
      </w:pPr>
    </w:p>
    <w:p w14:paraId="1A1E7457" w14:textId="715E34D9" w:rsidR="00550C63" w:rsidRDefault="00550C63">
      <w:pPr>
        <w:pStyle w:val="BodyText"/>
        <w:spacing w:before="2"/>
        <w:rPr>
          <w:sz w:val="15"/>
        </w:rPr>
      </w:pPr>
    </w:p>
    <w:p w14:paraId="1D61F158" w14:textId="08845656" w:rsidR="00550C63" w:rsidRDefault="00550C63">
      <w:pPr>
        <w:tabs>
          <w:tab w:val="left" w:pos="4248"/>
          <w:tab w:val="left" w:pos="8401"/>
        </w:tabs>
        <w:ind w:left="290"/>
        <w:rPr>
          <w:sz w:val="16"/>
        </w:rPr>
      </w:pPr>
    </w:p>
    <w:sectPr w:rsidR="00550C63" w:rsidSect="00CC04E9">
      <w:type w:val="continuous"/>
      <w:pgSz w:w="12240" w:h="187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63"/>
    <w:rsid w:val="00550C63"/>
    <w:rsid w:val="00CC04E9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C72B"/>
  <w15:docId w15:val="{A4DDB7EB-95BA-D648-BFC9-CECE0671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29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04E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CC04E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4 Exhibit 3 - Accessibility Plan Notification Letter to Parents - Eng (1).doc</dc:title>
  <cp:lastModifiedBy>Adrian Sanchez</cp:lastModifiedBy>
  <cp:revision>2</cp:revision>
  <dcterms:created xsi:type="dcterms:W3CDTF">2022-07-27T19:18:00Z</dcterms:created>
  <dcterms:modified xsi:type="dcterms:W3CDTF">2022-07-27T19:18:00Z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2022-07-27T00:00:00Z</vt:filetime>
  </property>
</Properties>
</file>